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E512" w14:textId="77777777" w:rsidR="00124C4F" w:rsidRDefault="00124C4F" w:rsidP="00124C4F">
      <w:pPr>
        <w:ind w:left="567" w:hanging="567"/>
        <w:jc w:val="both"/>
      </w:pPr>
    </w:p>
    <w:p w14:paraId="116FEB97" w14:textId="6C20396A" w:rsidR="00124C4F" w:rsidRPr="00124C4F" w:rsidRDefault="00124C4F" w:rsidP="00124C4F">
      <w:pPr>
        <w:ind w:left="567" w:hanging="567"/>
        <w:jc w:val="both"/>
        <w:rPr>
          <w:b/>
          <w:bCs/>
        </w:rPr>
      </w:pPr>
      <w:r w:rsidRPr="00124C4F">
        <w:rPr>
          <w:b/>
          <w:bCs/>
        </w:rPr>
        <w:t>Gas Appliance Asset Register</w:t>
      </w:r>
    </w:p>
    <w:p w14:paraId="0DADC1B9" w14:textId="47D10D6A" w:rsidR="00124C4F" w:rsidRDefault="00124C4F" w:rsidP="00124C4F">
      <w:pPr>
        <w:ind w:left="567" w:hanging="567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0"/>
        <w:gridCol w:w="1392"/>
        <w:gridCol w:w="1311"/>
        <w:gridCol w:w="1184"/>
        <w:gridCol w:w="1429"/>
        <w:gridCol w:w="1433"/>
      </w:tblGrid>
      <w:tr w:rsidR="00124C4F" w:rsidRPr="00124C4F" w14:paraId="26C8CF9E" w14:textId="77777777" w:rsidTr="00124C4F">
        <w:tc>
          <w:tcPr>
            <w:tcW w:w="1700" w:type="dxa"/>
          </w:tcPr>
          <w:p w14:paraId="5DED7CB8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  <w:r w:rsidRPr="00124C4F">
              <w:rPr>
                <w:rFonts w:ascii="HelveticaNeueLT Std" w:hAnsi="HelveticaNeueLT Std"/>
              </w:rPr>
              <w:t>Appliance manufacturer</w:t>
            </w:r>
          </w:p>
        </w:tc>
        <w:tc>
          <w:tcPr>
            <w:tcW w:w="1392" w:type="dxa"/>
          </w:tcPr>
          <w:p w14:paraId="7AD6869E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  <w:r w:rsidRPr="00124C4F">
              <w:rPr>
                <w:rFonts w:ascii="HelveticaNeueLT Std" w:hAnsi="HelveticaNeueLT Std"/>
              </w:rPr>
              <w:t>Serial Number</w:t>
            </w:r>
          </w:p>
        </w:tc>
        <w:tc>
          <w:tcPr>
            <w:tcW w:w="1311" w:type="dxa"/>
          </w:tcPr>
          <w:p w14:paraId="12F74B32" w14:textId="77777777" w:rsidR="00124C4F" w:rsidRPr="00124C4F" w:rsidRDefault="00124C4F" w:rsidP="00F52399">
            <w:pPr>
              <w:rPr>
                <w:rFonts w:ascii="HelveticaNeueLT Std" w:hAnsi="HelveticaNeueLT Std"/>
              </w:rPr>
            </w:pPr>
            <w:r w:rsidRPr="00124C4F">
              <w:rPr>
                <w:rFonts w:ascii="HelveticaNeueLT Std" w:hAnsi="HelveticaNeueLT Std"/>
              </w:rPr>
              <w:t>Age of Appliance</w:t>
            </w:r>
          </w:p>
        </w:tc>
        <w:tc>
          <w:tcPr>
            <w:tcW w:w="1184" w:type="dxa"/>
          </w:tcPr>
          <w:p w14:paraId="340C70F1" w14:textId="77777777" w:rsidR="00124C4F" w:rsidRPr="00124C4F" w:rsidRDefault="00124C4F" w:rsidP="00F52399">
            <w:pPr>
              <w:rPr>
                <w:rFonts w:ascii="HelveticaNeueLT Std" w:hAnsi="HelveticaNeueLT Std"/>
              </w:rPr>
            </w:pPr>
            <w:r w:rsidRPr="00124C4F">
              <w:rPr>
                <w:rFonts w:ascii="HelveticaNeueLT Std" w:hAnsi="HelveticaNeueLT Std"/>
              </w:rPr>
              <w:t>Estimated Life of Equipment</w:t>
            </w:r>
          </w:p>
        </w:tc>
        <w:tc>
          <w:tcPr>
            <w:tcW w:w="1429" w:type="dxa"/>
          </w:tcPr>
          <w:p w14:paraId="5C5594BB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  <w:r w:rsidRPr="00124C4F">
              <w:rPr>
                <w:rFonts w:ascii="HelveticaNeueLT Std" w:hAnsi="HelveticaNeueLT Std"/>
              </w:rPr>
              <w:t>Location</w:t>
            </w:r>
          </w:p>
        </w:tc>
        <w:tc>
          <w:tcPr>
            <w:tcW w:w="1433" w:type="dxa"/>
          </w:tcPr>
          <w:p w14:paraId="5A37B933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  <w:r w:rsidRPr="00124C4F">
              <w:rPr>
                <w:rFonts w:ascii="HelveticaNeueLT Std" w:hAnsi="HelveticaNeueLT Std"/>
              </w:rPr>
              <w:t>Last Serviced</w:t>
            </w:r>
          </w:p>
        </w:tc>
      </w:tr>
      <w:tr w:rsidR="00124C4F" w:rsidRPr="00124C4F" w14:paraId="3359E155" w14:textId="77777777" w:rsidTr="00124C4F">
        <w:tc>
          <w:tcPr>
            <w:tcW w:w="1700" w:type="dxa"/>
          </w:tcPr>
          <w:p w14:paraId="34063D36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04019118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00D19E12" w14:textId="6E67179B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04A9B87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7E1648E0" w14:textId="77777777" w:rsidR="00124C4F" w:rsidRPr="00124C4F" w:rsidRDefault="00124C4F" w:rsidP="00F52399">
            <w:pPr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37F6C60D" w14:textId="77777777" w:rsidR="00124C4F" w:rsidRPr="00124C4F" w:rsidRDefault="00124C4F" w:rsidP="00F52399">
            <w:pPr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1118A0F0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78E2E43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499882B4" w14:textId="77777777" w:rsidTr="00124C4F">
        <w:tc>
          <w:tcPr>
            <w:tcW w:w="1700" w:type="dxa"/>
          </w:tcPr>
          <w:p w14:paraId="57F7402E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3B9570E0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1A263B25" w14:textId="43660332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47B7B5EF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6DCB7434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3135DBB0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7A39BEE2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145CDD0A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4FC3484E" w14:textId="77777777" w:rsidTr="00124C4F">
        <w:tc>
          <w:tcPr>
            <w:tcW w:w="1700" w:type="dxa"/>
          </w:tcPr>
          <w:p w14:paraId="0CBBC8EE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03581D7C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7ADB0476" w14:textId="1B1803D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3F47113D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246D1A11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088DCDE7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4320D49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5D8844C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7528C0A5" w14:textId="77777777" w:rsidTr="00124C4F">
        <w:tc>
          <w:tcPr>
            <w:tcW w:w="1700" w:type="dxa"/>
          </w:tcPr>
          <w:p w14:paraId="6AC0139C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24E662D0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11B9B327" w14:textId="65BD294D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1C1A9857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43530BC9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63F7F11D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39E9D03C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59E65A72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2C96C06D" w14:textId="77777777" w:rsidTr="00124C4F">
        <w:tc>
          <w:tcPr>
            <w:tcW w:w="1700" w:type="dxa"/>
          </w:tcPr>
          <w:p w14:paraId="2F06D03F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65A55D8D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37737619" w14:textId="336FDE06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6386762C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38704EB3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47880544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483ECC2F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2C2BEFAE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1A605217" w14:textId="77777777" w:rsidTr="00124C4F">
        <w:tc>
          <w:tcPr>
            <w:tcW w:w="1700" w:type="dxa"/>
          </w:tcPr>
          <w:p w14:paraId="4AA99A28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76898B15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2E60E3C0" w14:textId="678BBAC8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560E0188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725DB4DD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0FF08929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19CA9B93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0CBF1A4A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2ED84006" w14:textId="77777777" w:rsidTr="00124C4F">
        <w:tc>
          <w:tcPr>
            <w:tcW w:w="1700" w:type="dxa"/>
          </w:tcPr>
          <w:p w14:paraId="244E3D5B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2926204E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7C3A0196" w14:textId="6894A260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585BD16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557D244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3CE572B0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496D9AEF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0CDDAA3B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486234BF" w14:textId="77777777" w:rsidTr="00124C4F">
        <w:tc>
          <w:tcPr>
            <w:tcW w:w="1700" w:type="dxa"/>
          </w:tcPr>
          <w:p w14:paraId="6C3F6F8F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365C2A55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391CEE90" w14:textId="58A7BF21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25F8CFA0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5541E14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5B6C2474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5EBF50CD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6C8BC06E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6FC1E233" w14:textId="77777777" w:rsidTr="00124C4F">
        <w:tc>
          <w:tcPr>
            <w:tcW w:w="1700" w:type="dxa"/>
          </w:tcPr>
          <w:p w14:paraId="4E7303E3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2F3B5BA3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7A8E55BB" w14:textId="2D68F994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417BD8AD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4734347F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38CEC933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700973EE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35B1597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3537CFFC" w14:textId="77777777" w:rsidTr="00124C4F">
        <w:tc>
          <w:tcPr>
            <w:tcW w:w="1700" w:type="dxa"/>
          </w:tcPr>
          <w:p w14:paraId="4C26D1AE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23753BE2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7C0FB2AA" w14:textId="0846E96A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01461295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7843841D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51305042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4583E5CB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7013733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124C4F" w:rsidRPr="00124C4F" w14:paraId="7089944A" w14:textId="77777777" w:rsidTr="00124C4F">
        <w:tc>
          <w:tcPr>
            <w:tcW w:w="1700" w:type="dxa"/>
          </w:tcPr>
          <w:p w14:paraId="52BCDF6C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0ACEF2DD" w14:textId="77777777" w:rsid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  <w:p w14:paraId="3932C9A5" w14:textId="32D404F5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92" w:type="dxa"/>
          </w:tcPr>
          <w:p w14:paraId="6C6E8346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311" w:type="dxa"/>
          </w:tcPr>
          <w:p w14:paraId="66AF0771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184" w:type="dxa"/>
          </w:tcPr>
          <w:p w14:paraId="63BD735C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29" w:type="dxa"/>
          </w:tcPr>
          <w:p w14:paraId="75FF6D2E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433" w:type="dxa"/>
          </w:tcPr>
          <w:p w14:paraId="630C78F7" w14:textId="77777777" w:rsidR="00124C4F" w:rsidRPr="00124C4F" w:rsidRDefault="00124C4F" w:rsidP="00F52399">
            <w:pPr>
              <w:jc w:val="both"/>
              <w:rPr>
                <w:rFonts w:ascii="HelveticaNeueLT Std" w:hAnsi="HelveticaNeueLT Std"/>
              </w:rPr>
            </w:pPr>
          </w:p>
        </w:tc>
      </w:tr>
    </w:tbl>
    <w:p w14:paraId="37EA6095" w14:textId="77777777" w:rsidR="00124C4F" w:rsidRPr="00D56766" w:rsidRDefault="00124C4F" w:rsidP="00124C4F"/>
    <w:p w14:paraId="04EAF932" w14:textId="77777777" w:rsidR="00986AB9" w:rsidRDefault="00986AB9"/>
    <w:sectPr w:rsidR="00986AB9" w:rsidSect="00166415">
      <w:headerReference w:type="default" r:id="rId6"/>
      <w:footerReference w:type="default" r:id="rId7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71F2" w14:textId="77777777" w:rsidR="00124C4F" w:rsidRDefault="00124C4F" w:rsidP="00124C4F">
      <w:pPr>
        <w:spacing w:after="0" w:line="240" w:lineRule="auto"/>
      </w:pPr>
      <w:r>
        <w:separator/>
      </w:r>
    </w:p>
  </w:endnote>
  <w:endnote w:type="continuationSeparator" w:id="0">
    <w:p w14:paraId="63E0623C" w14:textId="77777777" w:rsidR="00124C4F" w:rsidRDefault="00124C4F" w:rsidP="0012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FE01" w14:textId="03AC5ED8" w:rsidR="003B68C8" w:rsidRPr="0015467D" w:rsidRDefault="00124C4F">
    <w:pPr>
      <w:pStyle w:val="Footer"/>
      <w:rPr>
        <w:rFonts w:cs="Arial"/>
      </w:rPr>
    </w:pPr>
    <w:r>
      <w:rPr>
        <w:rFonts w:cs="Arial"/>
      </w:rPr>
      <w:t xml:space="preserve">HSP13 </w:t>
    </w:r>
    <w:r>
      <w:rPr>
        <w:rFonts w:cs="Arial"/>
      </w:rPr>
      <w:t>V</w:t>
    </w:r>
    <w:r>
      <w:rPr>
        <w:rFonts w:cs="Arial"/>
      </w:rPr>
      <w:t>1</w:t>
    </w:r>
    <w:r w:rsidRPr="0015467D">
      <w:rPr>
        <w:rFonts w:cs="Arial"/>
      </w:rPr>
      <w:tab/>
      <w:t xml:space="preserve">Page </w:t>
    </w:r>
    <w:r w:rsidRPr="0015467D">
      <w:rPr>
        <w:rFonts w:cs="Arial"/>
        <w:bCs/>
      </w:rPr>
      <w:fldChar w:fldCharType="begin"/>
    </w:r>
    <w:r w:rsidRPr="0015467D">
      <w:rPr>
        <w:rFonts w:cs="Arial"/>
        <w:bCs/>
      </w:rPr>
      <w:instrText xml:space="preserve"> PAGE  \* Arabic  \* MERGEFORMAT </w:instrText>
    </w:r>
    <w:r w:rsidRPr="0015467D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15467D">
      <w:rPr>
        <w:rFonts w:cs="Arial"/>
        <w:bCs/>
      </w:rPr>
      <w:fldChar w:fldCharType="end"/>
    </w:r>
    <w:r w:rsidRPr="0015467D">
      <w:rPr>
        <w:rFonts w:cs="Arial"/>
      </w:rPr>
      <w:t xml:space="preserve"> of </w:t>
    </w:r>
    <w:r>
      <w:rPr>
        <w:rFonts w:cs="Arial"/>
        <w:bCs/>
        <w:noProof/>
      </w:rPr>
      <w:fldChar w:fldCharType="begin"/>
    </w:r>
    <w:r>
      <w:rPr>
        <w:rFonts w:cs="Arial"/>
        <w:bCs/>
        <w:noProof/>
      </w:rPr>
      <w:instrText xml:space="preserve"> NUMPAGES  \* Arabic  \* MERGEFORMAT </w:instrText>
    </w:r>
    <w:r>
      <w:rPr>
        <w:rFonts w:cs="Arial"/>
        <w:bCs/>
        <w:noProof/>
      </w:rPr>
      <w:fldChar w:fldCharType="separate"/>
    </w:r>
    <w:r>
      <w:rPr>
        <w:rFonts w:cs="Arial"/>
        <w:bCs/>
        <w:noProof/>
      </w:rPr>
      <w:t>7</w:t>
    </w:r>
    <w:r>
      <w:rPr>
        <w:rFonts w:cs="Arial"/>
        <w:bCs/>
        <w:noProof/>
      </w:rPr>
      <w:fldChar w:fldCharType="end"/>
    </w:r>
    <w:r w:rsidRPr="0015467D">
      <w:rPr>
        <w:rFonts w:cs="Arial"/>
        <w:bCs/>
      </w:rPr>
      <w:tab/>
    </w:r>
    <w:r>
      <w:rPr>
        <w:rFonts w:cs="Arial"/>
        <w:bCs/>
      </w:rPr>
      <w:t>November</w:t>
    </w:r>
    <w:r>
      <w:rPr>
        <w:rFonts w:cs="Arial"/>
        <w:bCs/>
      </w:rPr>
      <w:t xml:space="preserve"> 2020</w:t>
    </w:r>
  </w:p>
  <w:p w14:paraId="0C0E35DF" w14:textId="77777777" w:rsidR="003B68C8" w:rsidRDefault="0012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427B" w14:textId="77777777" w:rsidR="00124C4F" w:rsidRDefault="00124C4F" w:rsidP="00124C4F">
      <w:pPr>
        <w:spacing w:after="0" w:line="240" w:lineRule="auto"/>
      </w:pPr>
      <w:r>
        <w:separator/>
      </w:r>
    </w:p>
  </w:footnote>
  <w:footnote w:type="continuationSeparator" w:id="0">
    <w:p w14:paraId="6653A0CA" w14:textId="77777777" w:rsidR="00124C4F" w:rsidRDefault="00124C4F" w:rsidP="0012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ADF3" w14:textId="005BBC6C" w:rsidR="003B68C8" w:rsidRDefault="00124C4F" w:rsidP="007D67D7">
    <w:pPr>
      <w:pStyle w:val="Header"/>
      <w:rPr>
        <w:rFonts w:ascii="HelveticaNeueLT Std Blk" w:hAnsi="HelveticaNeueLT Std Blk"/>
        <w:b/>
        <w:sz w:val="28"/>
        <w:szCs w:val="28"/>
      </w:rPr>
    </w:pPr>
    <w:r w:rsidRPr="00DE2F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581F80" wp14:editId="5FCC9DDD">
          <wp:simplePos x="0" y="0"/>
          <wp:positionH relativeFrom="margin">
            <wp:align>right</wp:align>
          </wp:positionH>
          <wp:positionV relativeFrom="paragraph">
            <wp:posOffset>-93149</wp:posOffset>
          </wp:positionV>
          <wp:extent cx="1617940" cy="631973"/>
          <wp:effectExtent l="0" t="0" r="1905" b="0"/>
          <wp:wrapNone/>
          <wp:docPr id="5" name="Picture 0" descr="BS1995_Haringey_TapeType_485C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995_Haringey_TapeType_485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40" cy="631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31481" w14:textId="77777777" w:rsidR="003B68C8" w:rsidRPr="007D67D7" w:rsidRDefault="00124C4F" w:rsidP="007D67D7">
    <w:pPr>
      <w:pStyle w:val="Header"/>
      <w:rPr>
        <w:rFonts w:ascii="HelveticaNeueLT Std Blk" w:hAnsi="HelveticaNeueLT Std Blk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B1"/>
    <w:rsid w:val="00124C4F"/>
    <w:rsid w:val="006610B1"/>
    <w:rsid w:val="009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47B0"/>
  <w15:chartTrackingRefBased/>
  <w15:docId w15:val="{D4490CE8-9CCE-4159-80D2-82FE3BA7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4F"/>
    <w:rPr>
      <w:rFonts w:eastAsiaTheme="minorEastAsia"/>
    </w:rPr>
  </w:style>
  <w:style w:type="table" w:styleId="TableGrid">
    <w:name w:val="Table Grid"/>
    <w:basedOn w:val="TableNormal"/>
    <w:rsid w:val="0012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Alexis</dc:creator>
  <cp:keywords/>
  <dc:description/>
  <cp:lastModifiedBy>Correa Alexis</cp:lastModifiedBy>
  <cp:revision>2</cp:revision>
  <dcterms:created xsi:type="dcterms:W3CDTF">2020-12-17T14:46:00Z</dcterms:created>
  <dcterms:modified xsi:type="dcterms:W3CDTF">2020-12-17T14:48:00Z</dcterms:modified>
</cp:coreProperties>
</file>